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C33C9" w14:textId="7AAD6DF4" w:rsidR="00205BF8" w:rsidRPr="00C74773" w:rsidRDefault="00205BF8" w:rsidP="00205BF8">
      <w:pPr>
        <w:spacing w:line="360" w:lineRule="auto"/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 w:rsidRPr="00C74773">
        <w:rPr>
          <w:rFonts w:ascii="黑体" w:eastAsia="黑体" w:hAnsi="黑体" w:cs="Times New Roman" w:hint="eastAsia"/>
          <w:b/>
          <w:bCs/>
          <w:sz w:val="32"/>
          <w:szCs w:val="32"/>
        </w:rPr>
        <w:t>实验室知识产权管理</w:t>
      </w:r>
      <w:r w:rsidR="00BD1B73">
        <w:rPr>
          <w:rFonts w:ascii="黑体" w:eastAsia="黑体" w:hAnsi="黑体" w:cs="Times New Roman" w:hint="eastAsia"/>
          <w:b/>
          <w:bCs/>
          <w:sz w:val="32"/>
          <w:szCs w:val="32"/>
        </w:rPr>
        <w:t>规定</w:t>
      </w:r>
    </w:p>
    <w:p w14:paraId="7B1B725E" w14:textId="77777777" w:rsidR="00205BF8" w:rsidRDefault="00205BF8" w:rsidP="00205BF8">
      <w:pPr>
        <w:pStyle w:val="a3"/>
        <w:numPr>
          <w:ilvl w:val="0"/>
          <w:numId w:val="1"/>
        </w:numPr>
        <w:spacing w:line="360" w:lineRule="auto"/>
        <w:ind w:left="357" w:firstLineChars="0" w:hanging="357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实验室成员应</w:t>
      </w:r>
      <w:r w:rsidRPr="00FC6D70">
        <w:rPr>
          <w:rFonts w:ascii="Times New Roman" w:eastAsia="宋体" w:hAnsi="Times New Roman" w:cs="Times New Roman" w:hint="eastAsia"/>
          <w:sz w:val="24"/>
          <w:szCs w:val="24"/>
        </w:rPr>
        <w:t>增强知识产权保护意识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FC6D70">
        <w:rPr>
          <w:rFonts w:ascii="Times New Roman" w:eastAsia="宋体" w:hAnsi="Times New Roman" w:cs="Times New Roman"/>
          <w:sz w:val="24"/>
          <w:szCs w:val="24"/>
        </w:rPr>
        <w:t>避免知识产权过失和错误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FC6D70">
        <w:rPr>
          <w:rFonts w:ascii="Times New Roman" w:eastAsia="宋体" w:hAnsi="Times New Roman" w:cs="Times New Roman"/>
          <w:sz w:val="24"/>
          <w:szCs w:val="24"/>
        </w:rPr>
        <w:t>远离知识产权纠纷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66FF83DF" w14:textId="77777777" w:rsidR="00205BF8" w:rsidRDefault="00205BF8" w:rsidP="00205BF8">
      <w:pPr>
        <w:pStyle w:val="a3"/>
        <w:numPr>
          <w:ilvl w:val="0"/>
          <w:numId w:val="1"/>
        </w:numPr>
        <w:spacing w:line="360" w:lineRule="auto"/>
        <w:ind w:left="357" w:firstLineChars="0" w:hanging="357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知识产权保护范围包括：专利、技术、课题、想法和文章等。</w:t>
      </w:r>
    </w:p>
    <w:p w14:paraId="7372E870" w14:textId="77777777" w:rsidR="00205BF8" w:rsidRDefault="00205BF8" w:rsidP="00205BF8">
      <w:pPr>
        <w:pStyle w:val="a3"/>
        <w:numPr>
          <w:ilvl w:val="0"/>
          <w:numId w:val="1"/>
        </w:numPr>
        <w:spacing w:line="360" w:lineRule="auto"/>
        <w:ind w:left="357" w:firstLineChars="0" w:hanging="357"/>
        <w:rPr>
          <w:rFonts w:ascii="Times New Roman" w:eastAsia="宋体" w:hAnsi="Times New Roman" w:cs="Times New Roman"/>
          <w:sz w:val="24"/>
          <w:szCs w:val="24"/>
        </w:rPr>
      </w:pPr>
      <w:r w:rsidRPr="00FC6D70">
        <w:rPr>
          <w:rFonts w:ascii="Times New Roman" w:eastAsia="宋体" w:hAnsi="Times New Roman" w:cs="Times New Roman" w:hint="eastAsia"/>
          <w:sz w:val="24"/>
          <w:szCs w:val="24"/>
        </w:rPr>
        <w:t>在实验室工作的研究人员（固定研究人员、客座研究人员、研究生、博士后等）利用本实验室的物质技术条件或经费所取得的一切科研成果，依法均为职务成果，除有特殊协议约定外，其知识产权均为本单位所有。</w:t>
      </w:r>
    </w:p>
    <w:p w14:paraId="1A4BF625" w14:textId="77777777" w:rsidR="00205BF8" w:rsidRDefault="00205BF8" w:rsidP="00205BF8">
      <w:pPr>
        <w:pStyle w:val="a3"/>
        <w:numPr>
          <w:ilvl w:val="0"/>
          <w:numId w:val="1"/>
        </w:numPr>
        <w:spacing w:line="360" w:lineRule="auto"/>
        <w:ind w:left="357" w:firstLineChars="0" w:hanging="357"/>
        <w:rPr>
          <w:rFonts w:ascii="Times New Roman" w:eastAsia="宋体" w:hAnsi="Times New Roman" w:cs="Times New Roman"/>
          <w:sz w:val="24"/>
          <w:szCs w:val="24"/>
        </w:rPr>
      </w:pPr>
      <w:r w:rsidRPr="00FC6D70">
        <w:rPr>
          <w:rFonts w:ascii="Times New Roman" w:eastAsia="宋体" w:hAnsi="Times New Roman" w:cs="Times New Roman" w:hint="eastAsia"/>
          <w:sz w:val="24"/>
          <w:szCs w:val="24"/>
        </w:rPr>
        <w:t>所有与本实验室以外单位进行的材料与资料</w:t>
      </w:r>
      <w:r>
        <w:rPr>
          <w:rFonts w:ascii="Times New Roman" w:eastAsia="宋体" w:hAnsi="Times New Roman" w:cs="Times New Roman" w:hint="eastAsia"/>
          <w:sz w:val="24"/>
          <w:szCs w:val="24"/>
        </w:rPr>
        <w:t>（包括样品、程序、技术等）</w:t>
      </w:r>
      <w:r w:rsidRPr="00FC6D70">
        <w:rPr>
          <w:rFonts w:ascii="Times New Roman" w:eastAsia="宋体" w:hAnsi="Times New Roman" w:cs="Times New Roman" w:hint="eastAsia"/>
          <w:sz w:val="24"/>
          <w:szCs w:val="24"/>
        </w:rPr>
        <w:t>交换行为，均须经本实验室批准。</w:t>
      </w:r>
    </w:p>
    <w:p w14:paraId="6F2E9AD1" w14:textId="77777777" w:rsidR="00205BF8" w:rsidRDefault="00205BF8" w:rsidP="00205BF8">
      <w:pPr>
        <w:pStyle w:val="a3"/>
        <w:numPr>
          <w:ilvl w:val="0"/>
          <w:numId w:val="1"/>
        </w:numPr>
        <w:spacing w:line="360" w:lineRule="auto"/>
        <w:ind w:left="357" w:firstLineChars="0" w:hanging="357"/>
        <w:rPr>
          <w:rFonts w:ascii="Times New Roman" w:eastAsia="宋体" w:hAnsi="Times New Roman" w:cs="Times New Roman"/>
          <w:sz w:val="24"/>
          <w:szCs w:val="24"/>
        </w:rPr>
      </w:pPr>
      <w:r w:rsidRPr="00FC6D70">
        <w:rPr>
          <w:rFonts w:ascii="Times New Roman" w:eastAsia="宋体" w:hAnsi="Times New Roman" w:cs="Times New Roman" w:hint="eastAsia"/>
          <w:sz w:val="24"/>
          <w:szCs w:val="24"/>
        </w:rPr>
        <w:t>研究人员因毕业、调动、出国等原因离室，应该事先到实验室办公室办理有关手续，彻底移交科研原始记录本、实验数据（及有关整理分析的结果）及各类实验材料。</w:t>
      </w:r>
    </w:p>
    <w:p w14:paraId="69F638A9" w14:textId="77777777" w:rsidR="00205BF8" w:rsidRDefault="00205BF8" w:rsidP="00205BF8">
      <w:pPr>
        <w:pStyle w:val="a3"/>
        <w:numPr>
          <w:ilvl w:val="0"/>
          <w:numId w:val="1"/>
        </w:numPr>
        <w:spacing w:line="360" w:lineRule="auto"/>
        <w:ind w:left="357" w:firstLineChars="0" w:hanging="357"/>
        <w:rPr>
          <w:rFonts w:ascii="Times New Roman" w:eastAsia="宋体" w:hAnsi="Times New Roman" w:cs="Times New Roman"/>
          <w:sz w:val="24"/>
          <w:szCs w:val="24"/>
        </w:rPr>
      </w:pPr>
      <w:r w:rsidRPr="00FC6D70">
        <w:rPr>
          <w:rFonts w:ascii="Times New Roman" w:eastAsia="宋体" w:hAnsi="Times New Roman" w:cs="Times New Roman" w:hint="eastAsia"/>
          <w:sz w:val="24"/>
          <w:szCs w:val="24"/>
        </w:rPr>
        <w:t>研究人员离</w:t>
      </w:r>
      <w:r>
        <w:rPr>
          <w:rFonts w:ascii="Times New Roman" w:eastAsia="宋体" w:hAnsi="Times New Roman" w:cs="Times New Roman" w:hint="eastAsia"/>
          <w:sz w:val="24"/>
          <w:szCs w:val="24"/>
        </w:rPr>
        <w:t>开实验</w:t>
      </w:r>
      <w:r w:rsidRPr="00FC6D70">
        <w:rPr>
          <w:rFonts w:ascii="Times New Roman" w:eastAsia="宋体" w:hAnsi="Times New Roman" w:cs="Times New Roman" w:hint="eastAsia"/>
          <w:sz w:val="24"/>
          <w:szCs w:val="24"/>
        </w:rPr>
        <w:t>室后未经本</w:t>
      </w:r>
      <w:r>
        <w:rPr>
          <w:rFonts w:ascii="Times New Roman" w:eastAsia="宋体" w:hAnsi="Times New Roman" w:cs="Times New Roman" w:hint="eastAsia"/>
          <w:sz w:val="24"/>
          <w:szCs w:val="24"/>
        </w:rPr>
        <w:t>实验</w:t>
      </w:r>
      <w:r w:rsidRPr="00FC6D70">
        <w:rPr>
          <w:rFonts w:ascii="Times New Roman" w:eastAsia="宋体" w:hAnsi="Times New Roman" w:cs="Times New Roman" w:hint="eastAsia"/>
          <w:sz w:val="24"/>
          <w:szCs w:val="24"/>
        </w:rPr>
        <w:t>室同意，不得使用本</w:t>
      </w:r>
      <w:r>
        <w:rPr>
          <w:rFonts w:ascii="Times New Roman" w:eastAsia="宋体" w:hAnsi="Times New Roman" w:cs="Times New Roman" w:hint="eastAsia"/>
          <w:sz w:val="24"/>
          <w:szCs w:val="24"/>
        </w:rPr>
        <w:t>实验</w:t>
      </w:r>
      <w:r w:rsidRPr="00FC6D70">
        <w:rPr>
          <w:rFonts w:ascii="Times New Roman" w:eastAsia="宋体" w:hAnsi="Times New Roman" w:cs="Times New Roman" w:hint="eastAsia"/>
          <w:sz w:val="24"/>
          <w:szCs w:val="24"/>
        </w:rPr>
        <w:t>室尚未发表的实验结果。研究人员离</w:t>
      </w:r>
      <w:r>
        <w:rPr>
          <w:rFonts w:ascii="Times New Roman" w:eastAsia="宋体" w:hAnsi="Times New Roman" w:cs="Times New Roman" w:hint="eastAsia"/>
          <w:sz w:val="24"/>
          <w:szCs w:val="24"/>
        </w:rPr>
        <w:t>开实验</w:t>
      </w:r>
      <w:r w:rsidRPr="00FC6D70">
        <w:rPr>
          <w:rFonts w:ascii="Times New Roman" w:eastAsia="宋体" w:hAnsi="Times New Roman" w:cs="Times New Roman" w:hint="eastAsia"/>
          <w:sz w:val="24"/>
          <w:szCs w:val="24"/>
        </w:rPr>
        <w:t>室后，如需继续使用本实验室实验材料的，应与本</w:t>
      </w:r>
      <w:r>
        <w:rPr>
          <w:rFonts w:ascii="Times New Roman" w:eastAsia="宋体" w:hAnsi="Times New Roman" w:cs="Times New Roman" w:hint="eastAsia"/>
          <w:sz w:val="24"/>
          <w:szCs w:val="24"/>
        </w:rPr>
        <w:t>实验</w:t>
      </w:r>
      <w:r w:rsidRPr="00FC6D70">
        <w:rPr>
          <w:rFonts w:ascii="Times New Roman" w:eastAsia="宋体" w:hAnsi="Times New Roman" w:cs="Times New Roman" w:hint="eastAsia"/>
          <w:sz w:val="24"/>
          <w:szCs w:val="24"/>
        </w:rPr>
        <w:t>室</w:t>
      </w:r>
      <w:proofErr w:type="gramStart"/>
      <w:r w:rsidRPr="00FC6D70">
        <w:rPr>
          <w:rFonts w:ascii="Times New Roman" w:eastAsia="宋体" w:hAnsi="Times New Roman" w:cs="Times New Roman" w:hint="eastAsia"/>
          <w:sz w:val="24"/>
          <w:szCs w:val="24"/>
        </w:rPr>
        <w:t>签定</w:t>
      </w:r>
      <w:proofErr w:type="gramEnd"/>
      <w:r w:rsidRPr="00FC6D70">
        <w:rPr>
          <w:rFonts w:ascii="Times New Roman" w:eastAsia="宋体" w:hAnsi="Times New Roman" w:cs="Times New Roman" w:hint="eastAsia"/>
          <w:sz w:val="24"/>
          <w:szCs w:val="24"/>
        </w:rPr>
        <w:t>有关书面协议后方可提供。利用工作之便私自拿走本</w:t>
      </w:r>
      <w:r>
        <w:rPr>
          <w:rFonts w:ascii="Times New Roman" w:eastAsia="宋体" w:hAnsi="Times New Roman" w:cs="Times New Roman" w:hint="eastAsia"/>
          <w:sz w:val="24"/>
          <w:szCs w:val="24"/>
        </w:rPr>
        <w:t>实验</w:t>
      </w:r>
      <w:r w:rsidRPr="00FC6D70">
        <w:rPr>
          <w:rFonts w:ascii="Times New Roman" w:eastAsia="宋体" w:hAnsi="Times New Roman" w:cs="Times New Roman" w:hint="eastAsia"/>
          <w:sz w:val="24"/>
          <w:szCs w:val="24"/>
        </w:rPr>
        <w:t>室有关材料者，应负</w:t>
      </w:r>
      <w:r>
        <w:rPr>
          <w:rFonts w:ascii="Times New Roman" w:eastAsia="宋体" w:hAnsi="Times New Roman" w:cs="Times New Roman" w:hint="eastAsia"/>
          <w:sz w:val="24"/>
          <w:szCs w:val="24"/>
        </w:rPr>
        <w:t>相</w:t>
      </w:r>
      <w:r w:rsidRPr="00FC6D70">
        <w:rPr>
          <w:rFonts w:ascii="Times New Roman" w:eastAsia="宋体" w:hAnsi="Times New Roman" w:cs="Times New Roman" w:hint="eastAsia"/>
          <w:sz w:val="24"/>
          <w:szCs w:val="24"/>
        </w:rPr>
        <w:t>关法律责任。</w:t>
      </w:r>
    </w:p>
    <w:p w14:paraId="25E8AB99" w14:textId="77777777" w:rsidR="00205BF8" w:rsidRDefault="00205BF8" w:rsidP="00205BF8">
      <w:pPr>
        <w:pStyle w:val="a3"/>
        <w:numPr>
          <w:ilvl w:val="0"/>
          <w:numId w:val="1"/>
        </w:numPr>
        <w:spacing w:line="360" w:lineRule="auto"/>
        <w:ind w:left="357" w:firstLineChars="0" w:hanging="357"/>
        <w:rPr>
          <w:rFonts w:ascii="Times New Roman" w:eastAsia="宋体" w:hAnsi="Times New Roman" w:cs="Times New Roman"/>
          <w:sz w:val="24"/>
          <w:szCs w:val="24"/>
        </w:rPr>
      </w:pPr>
      <w:r w:rsidRPr="00FC6D70">
        <w:rPr>
          <w:rFonts w:ascii="Times New Roman" w:eastAsia="宋体" w:hAnsi="Times New Roman" w:cs="Times New Roman" w:hint="eastAsia"/>
          <w:sz w:val="24"/>
          <w:szCs w:val="24"/>
        </w:rPr>
        <w:t>研究人员毕业、调离本</w:t>
      </w:r>
      <w:r>
        <w:rPr>
          <w:rFonts w:ascii="Times New Roman" w:eastAsia="宋体" w:hAnsi="Times New Roman" w:cs="Times New Roman" w:hint="eastAsia"/>
          <w:sz w:val="24"/>
          <w:szCs w:val="24"/>
        </w:rPr>
        <w:t>实验</w:t>
      </w:r>
      <w:r w:rsidRPr="00FC6D70">
        <w:rPr>
          <w:rFonts w:ascii="Times New Roman" w:eastAsia="宋体" w:hAnsi="Times New Roman" w:cs="Times New Roman" w:hint="eastAsia"/>
          <w:sz w:val="24"/>
          <w:szCs w:val="24"/>
        </w:rPr>
        <w:t>室后利用属于本</w:t>
      </w:r>
      <w:r>
        <w:rPr>
          <w:rFonts w:ascii="Times New Roman" w:eastAsia="宋体" w:hAnsi="Times New Roman" w:cs="Times New Roman" w:hint="eastAsia"/>
          <w:sz w:val="24"/>
          <w:szCs w:val="24"/>
        </w:rPr>
        <w:t>实验</w:t>
      </w:r>
      <w:r w:rsidRPr="00FC6D70">
        <w:rPr>
          <w:rFonts w:ascii="Times New Roman" w:eastAsia="宋体" w:hAnsi="Times New Roman" w:cs="Times New Roman" w:hint="eastAsia"/>
          <w:sz w:val="24"/>
          <w:szCs w:val="24"/>
        </w:rPr>
        <w:t>室职务作品、职务成果及其产业化的成果也应以本</w:t>
      </w:r>
      <w:r>
        <w:rPr>
          <w:rFonts w:ascii="Times New Roman" w:eastAsia="宋体" w:hAnsi="Times New Roman" w:cs="Times New Roman" w:hint="eastAsia"/>
          <w:sz w:val="24"/>
          <w:szCs w:val="24"/>
        </w:rPr>
        <w:t>实验</w:t>
      </w:r>
      <w:r w:rsidRPr="00FC6D70">
        <w:rPr>
          <w:rFonts w:ascii="Times New Roman" w:eastAsia="宋体" w:hAnsi="Times New Roman" w:cs="Times New Roman" w:hint="eastAsia"/>
          <w:sz w:val="24"/>
          <w:szCs w:val="24"/>
        </w:rPr>
        <w:t>室署名和与本</w:t>
      </w:r>
      <w:r>
        <w:rPr>
          <w:rFonts w:ascii="Times New Roman" w:eastAsia="宋体" w:hAnsi="Times New Roman" w:cs="Times New Roman" w:hint="eastAsia"/>
          <w:sz w:val="24"/>
          <w:szCs w:val="24"/>
        </w:rPr>
        <w:t>实验</w:t>
      </w:r>
      <w:r w:rsidRPr="00FC6D70">
        <w:rPr>
          <w:rFonts w:ascii="Times New Roman" w:eastAsia="宋体" w:hAnsi="Times New Roman" w:cs="Times New Roman" w:hint="eastAsia"/>
          <w:sz w:val="24"/>
          <w:szCs w:val="24"/>
        </w:rPr>
        <w:t>室</w:t>
      </w:r>
      <w:proofErr w:type="gramStart"/>
      <w:r w:rsidRPr="00FC6D70">
        <w:rPr>
          <w:rFonts w:ascii="Times New Roman" w:eastAsia="宋体" w:hAnsi="Times New Roman" w:cs="Times New Roman" w:hint="eastAsia"/>
          <w:sz w:val="24"/>
          <w:szCs w:val="24"/>
        </w:rPr>
        <w:t>签定</w:t>
      </w:r>
      <w:proofErr w:type="gramEnd"/>
      <w:r w:rsidRPr="00FC6D70">
        <w:rPr>
          <w:rFonts w:ascii="Times New Roman" w:eastAsia="宋体" w:hAnsi="Times New Roman" w:cs="Times New Roman" w:hint="eastAsia"/>
          <w:sz w:val="24"/>
          <w:szCs w:val="24"/>
        </w:rPr>
        <w:t>有关协议与合同。客座研究人员主要利用本</w:t>
      </w:r>
      <w:r>
        <w:rPr>
          <w:rFonts w:ascii="Times New Roman" w:eastAsia="宋体" w:hAnsi="Times New Roman" w:cs="Times New Roman" w:hint="eastAsia"/>
          <w:sz w:val="24"/>
          <w:szCs w:val="24"/>
        </w:rPr>
        <w:t>实验</w:t>
      </w:r>
      <w:r w:rsidRPr="00FC6D70">
        <w:rPr>
          <w:rFonts w:ascii="Times New Roman" w:eastAsia="宋体" w:hAnsi="Times New Roman" w:cs="Times New Roman" w:hint="eastAsia"/>
          <w:sz w:val="24"/>
          <w:szCs w:val="24"/>
        </w:rPr>
        <w:t>室的材料、技术、仪器设备等完成的科研成果，本</w:t>
      </w:r>
      <w:r>
        <w:rPr>
          <w:rFonts w:ascii="Times New Roman" w:eastAsia="宋体" w:hAnsi="Times New Roman" w:cs="Times New Roman" w:hint="eastAsia"/>
          <w:sz w:val="24"/>
          <w:szCs w:val="24"/>
        </w:rPr>
        <w:t>实验</w:t>
      </w:r>
      <w:r w:rsidRPr="00FC6D70">
        <w:rPr>
          <w:rFonts w:ascii="Times New Roman" w:eastAsia="宋体" w:hAnsi="Times New Roman" w:cs="Times New Roman" w:hint="eastAsia"/>
          <w:sz w:val="24"/>
          <w:szCs w:val="24"/>
        </w:rPr>
        <w:t>室具有第一单位署名权，客座研究人员个人</w:t>
      </w:r>
      <w:proofErr w:type="gramStart"/>
      <w:r w:rsidRPr="00FC6D70">
        <w:rPr>
          <w:rFonts w:ascii="Times New Roman" w:eastAsia="宋体" w:hAnsi="Times New Roman" w:cs="Times New Roman" w:hint="eastAsia"/>
          <w:sz w:val="24"/>
          <w:szCs w:val="24"/>
        </w:rPr>
        <w:t>具有第</w:t>
      </w:r>
      <w:proofErr w:type="gramEnd"/>
      <w:r w:rsidRPr="00FC6D70">
        <w:rPr>
          <w:rFonts w:ascii="Times New Roman" w:eastAsia="宋体" w:hAnsi="Times New Roman" w:cs="Times New Roman" w:hint="eastAsia"/>
          <w:sz w:val="24"/>
          <w:szCs w:val="24"/>
        </w:rPr>
        <w:t>一个人署名权，客座研究人员所在单位具有第二单位署名权。</w:t>
      </w:r>
    </w:p>
    <w:p w14:paraId="6A0BDE40" w14:textId="77777777" w:rsidR="00205BF8" w:rsidRDefault="00205BF8" w:rsidP="00205BF8">
      <w:pPr>
        <w:pStyle w:val="a3"/>
        <w:numPr>
          <w:ilvl w:val="0"/>
          <w:numId w:val="1"/>
        </w:numPr>
        <w:spacing w:line="360" w:lineRule="auto"/>
        <w:ind w:left="357" w:firstLineChars="0" w:hanging="357"/>
        <w:rPr>
          <w:rFonts w:ascii="Times New Roman" w:eastAsia="宋体" w:hAnsi="Times New Roman" w:cs="Times New Roman"/>
          <w:sz w:val="24"/>
          <w:szCs w:val="24"/>
        </w:rPr>
      </w:pPr>
      <w:r w:rsidRPr="00FC6D70">
        <w:rPr>
          <w:rFonts w:ascii="Times New Roman" w:eastAsia="宋体" w:hAnsi="Times New Roman" w:cs="Times New Roman" w:hint="eastAsia"/>
          <w:sz w:val="24"/>
          <w:szCs w:val="24"/>
        </w:rPr>
        <w:t>本实验室所有工作人员未经实验室许可，在校外单位推广应用实验室科研成果，实验室有权追究经济责任和法律责任。根据国家知识产权法和相关法规，有权要求赔偿经济损失。工作人员违反上述规定中的任何条款的，本</w:t>
      </w:r>
      <w:r>
        <w:rPr>
          <w:rFonts w:ascii="Times New Roman" w:eastAsia="宋体" w:hAnsi="Times New Roman" w:cs="Times New Roman" w:hint="eastAsia"/>
          <w:sz w:val="24"/>
          <w:szCs w:val="24"/>
        </w:rPr>
        <w:t>实验</w:t>
      </w:r>
      <w:r w:rsidRPr="00FC6D70">
        <w:rPr>
          <w:rFonts w:ascii="Times New Roman" w:eastAsia="宋体" w:hAnsi="Times New Roman" w:cs="Times New Roman" w:hint="eastAsia"/>
          <w:sz w:val="24"/>
          <w:szCs w:val="24"/>
        </w:rPr>
        <w:t>室将依法追究有关法律责任。</w:t>
      </w:r>
    </w:p>
    <w:p w14:paraId="645A3D00" w14:textId="77777777" w:rsidR="00205BF8" w:rsidRPr="00FC6D70" w:rsidRDefault="00205BF8" w:rsidP="00205BF8">
      <w:pPr>
        <w:pStyle w:val="a3"/>
        <w:numPr>
          <w:ilvl w:val="0"/>
          <w:numId w:val="1"/>
        </w:numPr>
        <w:spacing w:line="360" w:lineRule="auto"/>
        <w:ind w:left="357" w:firstLineChars="0" w:hanging="357"/>
        <w:rPr>
          <w:rFonts w:ascii="Times New Roman" w:eastAsia="宋体" w:hAnsi="Times New Roman" w:cs="Times New Roman"/>
          <w:sz w:val="24"/>
          <w:szCs w:val="24"/>
        </w:rPr>
      </w:pPr>
      <w:r w:rsidRPr="00FC6D70">
        <w:rPr>
          <w:rFonts w:ascii="Times New Roman" w:eastAsia="宋体" w:hAnsi="Times New Roman" w:cs="Times New Roman" w:hint="eastAsia"/>
          <w:sz w:val="24"/>
          <w:szCs w:val="24"/>
        </w:rPr>
        <w:t>自觉保护本实验室知识产权，遵守相关规定，做到以下四“不”：</w:t>
      </w:r>
    </w:p>
    <w:p w14:paraId="74E31D96" w14:textId="77777777" w:rsidR="00205BF8" w:rsidRDefault="00205BF8" w:rsidP="00205BF8">
      <w:pPr>
        <w:pStyle w:val="a3"/>
        <w:numPr>
          <w:ilvl w:val="0"/>
          <w:numId w:val="2"/>
        </w:numPr>
        <w:spacing w:line="360" w:lineRule="auto"/>
        <w:ind w:left="0" w:firstLine="480"/>
        <w:rPr>
          <w:rFonts w:ascii="Times New Roman" w:eastAsia="宋体" w:hAnsi="Times New Roman" w:cs="Times New Roman"/>
          <w:sz w:val="24"/>
          <w:szCs w:val="24"/>
        </w:rPr>
      </w:pPr>
      <w:r w:rsidRPr="00FC6D70">
        <w:rPr>
          <w:rFonts w:ascii="Times New Roman" w:eastAsia="宋体" w:hAnsi="Times New Roman" w:cs="Times New Roman"/>
          <w:sz w:val="24"/>
          <w:szCs w:val="24"/>
        </w:rPr>
        <w:t>不得擅自对外扩散本</w:t>
      </w:r>
      <w:proofErr w:type="gramStart"/>
      <w:r w:rsidRPr="00FC6D70">
        <w:rPr>
          <w:rFonts w:ascii="Times New Roman" w:eastAsia="宋体" w:hAnsi="Times New Roman" w:cs="Times New Roman"/>
          <w:sz w:val="24"/>
          <w:szCs w:val="24"/>
        </w:rPr>
        <w:t>室尚未</w:t>
      </w:r>
      <w:proofErr w:type="gramEnd"/>
      <w:r w:rsidRPr="00FC6D70">
        <w:rPr>
          <w:rFonts w:ascii="Times New Roman" w:eastAsia="宋体" w:hAnsi="Times New Roman" w:cs="Times New Roman"/>
          <w:sz w:val="24"/>
          <w:szCs w:val="24"/>
        </w:rPr>
        <w:t>公开的</w:t>
      </w:r>
      <w:r w:rsidRPr="00FC6D70">
        <w:rPr>
          <w:rFonts w:ascii="Times New Roman" w:eastAsia="宋体" w:hAnsi="Times New Roman" w:cs="Times New Roman" w:hint="eastAsia"/>
          <w:sz w:val="24"/>
          <w:szCs w:val="24"/>
        </w:rPr>
        <w:t>研究结果</w:t>
      </w:r>
    </w:p>
    <w:p w14:paraId="47F2F59C" w14:textId="77777777" w:rsidR="00205BF8" w:rsidRPr="00FC6D70" w:rsidRDefault="00205BF8" w:rsidP="00205BF8">
      <w:pPr>
        <w:pStyle w:val="a3"/>
        <w:numPr>
          <w:ilvl w:val="0"/>
          <w:numId w:val="2"/>
        </w:numPr>
        <w:spacing w:line="360" w:lineRule="auto"/>
        <w:ind w:left="0" w:firstLine="480"/>
        <w:rPr>
          <w:rFonts w:ascii="Times New Roman" w:eastAsia="宋体" w:hAnsi="Times New Roman" w:cs="Times New Roman"/>
          <w:sz w:val="24"/>
          <w:szCs w:val="24"/>
        </w:rPr>
      </w:pPr>
      <w:r w:rsidRPr="00FC6D70">
        <w:rPr>
          <w:rFonts w:ascii="Times New Roman" w:eastAsia="宋体" w:hAnsi="Times New Roman" w:cs="Times New Roman"/>
          <w:sz w:val="24"/>
          <w:szCs w:val="24"/>
        </w:rPr>
        <w:t>不得擅自对外传播本</w:t>
      </w:r>
      <w:proofErr w:type="gramStart"/>
      <w:r w:rsidRPr="00FC6D70">
        <w:rPr>
          <w:rFonts w:ascii="Times New Roman" w:eastAsia="宋体" w:hAnsi="Times New Roman" w:cs="Times New Roman"/>
          <w:sz w:val="24"/>
          <w:szCs w:val="24"/>
        </w:rPr>
        <w:t>室尚未</w:t>
      </w:r>
      <w:proofErr w:type="gramEnd"/>
      <w:r w:rsidRPr="00FC6D70">
        <w:rPr>
          <w:rFonts w:ascii="Times New Roman" w:eastAsia="宋体" w:hAnsi="Times New Roman" w:cs="Times New Roman"/>
          <w:sz w:val="24"/>
          <w:szCs w:val="24"/>
        </w:rPr>
        <w:t>发表的</w:t>
      </w:r>
      <w:r w:rsidRPr="00FC6D70">
        <w:rPr>
          <w:rFonts w:ascii="Times New Roman" w:eastAsia="宋体" w:hAnsi="Times New Roman" w:cs="Times New Roman" w:hint="eastAsia"/>
          <w:sz w:val="24"/>
          <w:szCs w:val="24"/>
        </w:rPr>
        <w:t>关键技术</w:t>
      </w:r>
    </w:p>
    <w:p w14:paraId="4EC52DB9" w14:textId="77777777" w:rsidR="00205BF8" w:rsidRPr="00FC6D70" w:rsidRDefault="00205BF8" w:rsidP="00205BF8">
      <w:pPr>
        <w:pStyle w:val="a3"/>
        <w:numPr>
          <w:ilvl w:val="0"/>
          <w:numId w:val="2"/>
        </w:numPr>
        <w:spacing w:line="360" w:lineRule="auto"/>
        <w:ind w:left="0" w:firstLine="480"/>
        <w:rPr>
          <w:rFonts w:ascii="Times New Roman" w:eastAsia="宋体" w:hAnsi="Times New Roman" w:cs="Times New Roman"/>
          <w:sz w:val="24"/>
          <w:szCs w:val="24"/>
        </w:rPr>
      </w:pPr>
      <w:r w:rsidRPr="00FC6D70">
        <w:rPr>
          <w:rFonts w:ascii="Times New Roman" w:eastAsia="宋体" w:hAnsi="Times New Roman" w:cs="Times New Roman"/>
          <w:sz w:val="24"/>
          <w:szCs w:val="24"/>
        </w:rPr>
        <w:t>不得泄露实验室的有关商业、技术</w:t>
      </w:r>
      <w:r w:rsidRPr="00FC6D70">
        <w:rPr>
          <w:rFonts w:ascii="Times New Roman" w:eastAsia="宋体" w:hAnsi="Times New Roman" w:cs="Times New Roman" w:hint="eastAsia"/>
          <w:sz w:val="24"/>
          <w:szCs w:val="24"/>
        </w:rPr>
        <w:t>研究等方面的机密</w:t>
      </w:r>
    </w:p>
    <w:p w14:paraId="7D77FA0E" w14:textId="77777777" w:rsidR="00205BF8" w:rsidRDefault="00205BF8" w:rsidP="00205BF8">
      <w:pPr>
        <w:pStyle w:val="a3"/>
        <w:numPr>
          <w:ilvl w:val="0"/>
          <w:numId w:val="2"/>
        </w:numPr>
        <w:spacing w:line="360" w:lineRule="auto"/>
        <w:ind w:left="0" w:firstLine="480"/>
        <w:rPr>
          <w:rFonts w:ascii="Times New Roman" w:eastAsia="宋体" w:hAnsi="Times New Roman" w:cs="Times New Roman"/>
          <w:sz w:val="24"/>
          <w:szCs w:val="24"/>
        </w:rPr>
      </w:pPr>
      <w:r w:rsidRPr="00FC6D70">
        <w:rPr>
          <w:rFonts w:ascii="Times New Roman" w:eastAsia="宋体" w:hAnsi="Times New Roman" w:cs="Times New Roman"/>
          <w:sz w:val="24"/>
          <w:szCs w:val="24"/>
        </w:rPr>
        <w:lastRenderedPageBreak/>
        <w:t>不得擅自对外提供本实验室拥有的</w:t>
      </w:r>
      <w:r w:rsidRPr="00FC6D70">
        <w:rPr>
          <w:rFonts w:ascii="Times New Roman" w:eastAsia="宋体" w:hAnsi="Times New Roman" w:cs="Times New Roman" w:hint="eastAsia"/>
          <w:sz w:val="24"/>
          <w:szCs w:val="24"/>
        </w:rPr>
        <w:t>实验材料</w:t>
      </w:r>
    </w:p>
    <w:p w14:paraId="7EC0E1D8" w14:textId="77777777" w:rsidR="00205BF8" w:rsidRDefault="00205BF8" w:rsidP="00205BF8">
      <w:pPr>
        <w:pStyle w:val="a3"/>
        <w:numPr>
          <w:ilvl w:val="0"/>
          <w:numId w:val="1"/>
        </w:numPr>
        <w:spacing w:line="360" w:lineRule="auto"/>
        <w:ind w:left="340" w:firstLineChars="0" w:hanging="340"/>
        <w:rPr>
          <w:rFonts w:ascii="Times New Roman" w:eastAsia="宋体" w:hAnsi="Times New Roman" w:cs="Times New Roman"/>
          <w:sz w:val="24"/>
          <w:szCs w:val="24"/>
        </w:rPr>
      </w:pPr>
      <w:r w:rsidRPr="00FC6D70">
        <w:rPr>
          <w:rFonts w:ascii="Times New Roman" w:eastAsia="宋体" w:hAnsi="Times New Roman" w:cs="Times New Roman" w:hint="eastAsia"/>
          <w:sz w:val="24"/>
          <w:szCs w:val="24"/>
        </w:rPr>
        <w:t>为了做好实验室知识产权保护工作，凡进入实验室工作的所有人员，都必须与实验室</w:t>
      </w:r>
      <w:proofErr w:type="gramStart"/>
      <w:r w:rsidRPr="00FC6D70">
        <w:rPr>
          <w:rFonts w:ascii="Times New Roman" w:eastAsia="宋体" w:hAnsi="Times New Roman" w:cs="Times New Roman" w:hint="eastAsia"/>
          <w:sz w:val="24"/>
          <w:szCs w:val="24"/>
        </w:rPr>
        <w:t>签定</w:t>
      </w:r>
      <w:proofErr w:type="gramEnd"/>
      <w:r w:rsidRPr="00FC6D70">
        <w:rPr>
          <w:rFonts w:ascii="Times New Roman" w:eastAsia="宋体" w:hAnsi="Times New Roman" w:cs="Times New Roman" w:hint="eastAsia"/>
          <w:sz w:val="24"/>
          <w:szCs w:val="24"/>
        </w:rPr>
        <w:t>知识产权保护的有关协议，否则实验室不为其提供科研条件与手段。</w:t>
      </w:r>
    </w:p>
    <w:p w14:paraId="0A2124B8" w14:textId="77777777" w:rsidR="00A026E9" w:rsidRPr="00205BF8" w:rsidRDefault="00A026E9"/>
    <w:sectPr w:rsidR="00A026E9" w:rsidRPr="00205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3455"/>
    <w:multiLevelType w:val="hybridMultilevel"/>
    <w:tmpl w:val="EEE433D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78FE0BD3"/>
    <w:multiLevelType w:val="hybridMultilevel"/>
    <w:tmpl w:val="6BD6863A"/>
    <w:lvl w:ilvl="0" w:tplc="2E4CA56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F8"/>
    <w:rsid w:val="00205BF8"/>
    <w:rsid w:val="00A026E9"/>
    <w:rsid w:val="00B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25430"/>
  <w15:chartTrackingRefBased/>
  <w15:docId w15:val="{3AECE6FA-9811-424E-A5F3-6F341764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B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B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Shou-Fei</dc:creator>
  <cp:keywords/>
  <dc:description/>
  <cp:lastModifiedBy>Zhu Shou-Fei</cp:lastModifiedBy>
  <cp:revision>3</cp:revision>
  <dcterms:created xsi:type="dcterms:W3CDTF">2024-02-25T07:45:00Z</dcterms:created>
  <dcterms:modified xsi:type="dcterms:W3CDTF">2024-02-25T08:37:00Z</dcterms:modified>
</cp:coreProperties>
</file>